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6A3D93" w14:paraId="3DEBE032" w14:textId="77777777" w:rsidTr="00402A19">
        <w:trPr>
          <w:trHeight w:val="1008"/>
        </w:trPr>
        <w:tc>
          <w:tcPr>
            <w:tcW w:w="965" w:type="dxa"/>
          </w:tcPr>
          <w:p w14:paraId="42CA2FAB" w14:textId="77777777" w:rsidR="00000000" w:rsidRDefault="00565F83">
            <w:pPr>
              <w:pStyle w:val="NoSpacing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2EFF9DC" wp14:editId="3E15AA72">
                  <wp:simplePos x="0" y="0"/>
                  <wp:positionH relativeFrom="column">
                    <wp:posOffset>3659</wp:posOffset>
                  </wp:positionH>
                  <wp:positionV relativeFrom="paragraph">
                    <wp:posOffset>3658</wp:posOffset>
                  </wp:positionV>
                  <wp:extent cx="563270" cy="1074837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C981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76" cy="11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" w:type="dxa"/>
            <w:vAlign w:val="center"/>
          </w:tcPr>
          <w:p w14:paraId="61939E7E" w14:textId="77777777" w:rsidR="00000000" w:rsidRDefault="00000000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6A3D93" w14:paraId="27A6A270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77342CC6" w14:textId="77777777" w:rsidR="00000000" w:rsidRPr="00C506BD" w:rsidRDefault="00000000">
                  <w:pPr>
                    <w:pStyle w:val="NoSpacing"/>
                    <w:rPr>
                      <w:color w:val="002060"/>
                    </w:rPr>
                  </w:pPr>
                </w:p>
              </w:tc>
            </w:tr>
            <w:tr w:rsidR="006A3D93" w14:paraId="6F6DAEBE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3EB27BED" w14:textId="365D407B" w:rsidR="00000000" w:rsidRPr="00FE7545" w:rsidRDefault="0078709B" w:rsidP="003A321E">
                  <w:pPr>
                    <w:pStyle w:val="Title"/>
                    <w:jc w:val="center"/>
                    <w:rPr>
                      <w:color w:val="002060"/>
                      <w:sz w:val="48"/>
                      <w:szCs w:val="48"/>
                    </w:rPr>
                  </w:pPr>
                  <w:r>
                    <w:rPr>
                      <w:color w:val="002060"/>
                      <w:sz w:val="48"/>
                      <w:szCs w:val="48"/>
                    </w:rPr>
                    <w:t>alternative</w:t>
                  </w:r>
                  <w:r w:rsidR="00565F83" w:rsidRPr="00FE7545">
                    <w:rPr>
                      <w:color w:val="002060"/>
                      <w:sz w:val="48"/>
                      <w:szCs w:val="48"/>
                    </w:rPr>
                    <w:t xml:space="preserve"> school and program assurances form</w:t>
                  </w:r>
                </w:p>
                <w:p w14:paraId="604919BF" w14:textId="6E7F6A63" w:rsidR="005B6ADF" w:rsidRPr="009019B9" w:rsidRDefault="005B6ADF" w:rsidP="005B6ADF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A3D93" w14:paraId="677F8EF5" w14:textId="77777777" w:rsidTr="00C506BD">
              <w:trPr>
                <w:trHeight w:hRule="exact" w:val="144"/>
              </w:trPr>
              <w:tc>
                <w:tcPr>
                  <w:tcW w:w="5000" w:type="pct"/>
                  <w:shd w:val="clear" w:color="auto" w:fill="002060"/>
                </w:tcPr>
                <w:p w14:paraId="5DD5A09D" w14:textId="0E0812FF" w:rsidR="00000000" w:rsidRPr="00C506BD" w:rsidRDefault="00A21D9F">
                  <w:pPr>
                    <w:pStyle w:val="NoSpacing"/>
                    <w:rPr>
                      <w:color w:val="002060"/>
                    </w:rPr>
                  </w:pPr>
                  <w:r w:rsidRPr="005D4978">
                    <w:rPr>
                      <w:rFonts w:ascii="Franklin Gothic Medium" w:eastAsia="Times New Roman" w:hAnsi="Franklin Gothic Medium" w:cs="Times New Roman"/>
                      <w:caps/>
                      <w:noProof/>
                      <w:color w:val="002060"/>
                      <w:spacing w:val="10"/>
                      <w:kern w:val="28"/>
                      <w:sz w:val="64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66CD735C" wp14:editId="72CF8F7F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5716905" cy="381000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690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6D2C26" w14:textId="12A0CE43" w:rsidR="00A21D9F" w:rsidRDefault="00A21D9F" w:rsidP="00A21D9F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25E40">
                                          <w:rPr>
                                            <w:b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Submit</w:t>
                                        </w:r>
                                        <w:r w:rsidRPr="00C25E40"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: Complete the form and email t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 xml:space="preserve">o </w:t>
                                        </w:r>
                                        <w:r w:rsidR="001F6573">
                                          <w:t>rkelso@ksde.org</w:t>
                                        </w:r>
                                      </w:p>
                                      <w:p w14:paraId="644389BD" w14:textId="77777777" w:rsidR="00A21D9F" w:rsidRPr="00C25E40" w:rsidRDefault="00A21D9F" w:rsidP="00A21D9F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CD73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.2pt;margin-top:4pt;width:450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" filled="f" stroked="f">
                            <v:textbox>
                              <w:txbxContent>
                                <w:p w14:paraId="516D2C26" w14:textId="12A0CE43" w:rsidR="00A21D9F" w:rsidRDefault="00A21D9F" w:rsidP="00A21D9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25E40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Submit</w:t>
                                  </w:r>
                                  <w:r w:rsidRPr="00C25E4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Complete the form and email t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o </w:t>
                                  </w:r>
                                  <w:r w:rsidR="001F6573">
                                    <w:t>rkelso@ksde.org</w:t>
                                  </w:r>
                                </w:p>
                                <w:p w14:paraId="644389BD" w14:textId="77777777" w:rsidR="00A21D9F" w:rsidRPr="00C25E40" w:rsidRDefault="00A21D9F" w:rsidP="00A21D9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39C4ABC" w14:textId="77777777" w:rsidR="00000000" w:rsidRDefault="00000000"/>
        </w:tc>
      </w:tr>
    </w:tbl>
    <w:p w14:paraId="1D04A619" w14:textId="77777777" w:rsidR="00000000" w:rsidRPr="00F5223C" w:rsidRDefault="00565F83">
      <w:pPr>
        <w:pStyle w:val="Heading1"/>
        <w:spacing w:before="620"/>
        <w:rPr>
          <w:color w:val="002060"/>
        </w:rPr>
      </w:pPr>
      <w:r>
        <w:rPr>
          <w:color w:val="002060"/>
        </w:rPr>
        <w:t>Licensed personnel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7"/>
      </w:tblGrid>
      <w:tr w:rsidR="00F5223C" w:rsidRPr="00FE7545" w14:paraId="3799BB29" w14:textId="77777777" w:rsidTr="00FE7545">
        <w:trPr>
          <w:trHeight w:val="304"/>
        </w:trPr>
        <w:sdt>
          <w:sdtPr>
            <w:rPr>
              <w:color w:val="002060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664CEF1" w14:textId="77777777" w:rsidR="00000000" w:rsidRPr="00571669" w:rsidRDefault="00565F83">
                <w:pPr>
                  <w:pStyle w:val="Checkbox"/>
                  <w:rPr>
                    <w:color w:val="002060"/>
                    <w:sz w:val="18"/>
                    <w:szCs w:val="18"/>
                  </w:rPr>
                </w:pPr>
                <w:r w:rsidRPr="00571669">
                  <w:rPr>
                    <w:rFonts w:ascii="MS Gothic" w:eastAsia="MS Gothic" w:hAnsi="MS Gothic" w:hint="eastAsia"/>
                    <w:color w:val="00206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463E6CA" w14:textId="5DA607DB" w:rsidR="00000000" w:rsidRPr="00571669" w:rsidRDefault="0078709B">
            <w:pPr>
              <w:pStyle w:val="List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Alternative</w:t>
            </w:r>
            <w:r w:rsidR="00565F83" w:rsidRPr="00571669">
              <w:rPr>
                <w:color w:val="002060"/>
                <w:szCs w:val="18"/>
              </w:rPr>
              <w:t xml:space="preserve"> Director meets appropriate licensure/certification requirements.</w:t>
            </w:r>
          </w:p>
        </w:tc>
      </w:tr>
      <w:tr w:rsidR="00F5223C" w:rsidRPr="00FE7545" w14:paraId="4135D552" w14:textId="77777777" w:rsidTr="00FE7545">
        <w:trPr>
          <w:trHeight w:val="304"/>
        </w:trPr>
        <w:sdt>
          <w:sdtPr>
            <w:rPr>
              <w:color w:val="002060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FADDD67" w14:textId="77777777" w:rsidR="00000000" w:rsidRPr="00571669" w:rsidRDefault="00565F83">
                <w:pPr>
                  <w:pStyle w:val="Checkbox"/>
                  <w:rPr>
                    <w:color w:val="002060"/>
                    <w:sz w:val="18"/>
                    <w:szCs w:val="18"/>
                  </w:rPr>
                </w:pPr>
                <w:r w:rsidRPr="00571669">
                  <w:rPr>
                    <w:rFonts w:ascii="MS Gothic" w:eastAsia="MS Gothic" w:hAnsi="MS Gothic" w:hint="eastAsia"/>
                    <w:color w:val="00206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C137329" w14:textId="5EAF6DD2" w:rsidR="00000000" w:rsidRPr="00571669" w:rsidRDefault="0078709B" w:rsidP="00761E8F">
            <w:pPr>
              <w:pStyle w:val="List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Alternative</w:t>
            </w:r>
            <w:r w:rsidR="00565F83" w:rsidRPr="00571669">
              <w:rPr>
                <w:color w:val="002060"/>
                <w:szCs w:val="18"/>
              </w:rPr>
              <w:t xml:space="preserve"> teachers </w:t>
            </w:r>
            <w:r w:rsidR="00565F83">
              <w:rPr>
                <w:color w:val="002060"/>
                <w:szCs w:val="18"/>
              </w:rPr>
              <w:t>and/</w:t>
            </w:r>
            <w:r w:rsidR="00565F83" w:rsidRPr="00571669">
              <w:rPr>
                <w:color w:val="002060"/>
                <w:szCs w:val="18"/>
              </w:rPr>
              <w:t xml:space="preserve">or </w:t>
            </w:r>
            <w:r>
              <w:rPr>
                <w:color w:val="002060"/>
                <w:szCs w:val="18"/>
              </w:rPr>
              <w:t>alternative</w:t>
            </w:r>
            <w:r w:rsidR="00565F83" w:rsidRPr="00571669">
              <w:rPr>
                <w:color w:val="002060"/>
                <w:szCs w:val="18"/>
              </w:rPr>
              <w:t xml:space="preserve"> course monitors</w:t>
            </w:r>
            <w:r w:rsidR="00565F83">
              <w:rPr>
                <w:color w:val="002060"/>
                <w:szCs w:val="18"/>
              </w:rPr>
              <w:t>,</w:t>
            </w:r>
            <w:r w:rsidR="00565F83" w:rsidRPr="00571669">
              <w:rPr>
                <w:color w:val="002060"/>
                <w:szCs w:val="18"/>
              </w:rPr>
              <w:t xml:space="preserve"> working with students</w:t>
            </w:r>
            <w:r w:rsidR="00565F83">
              <w:rPr>
                <w:color w:val="002060"/>
                <w:szCs w:val="18"/>
              </w:rPr>
              <w:t>,</w:t>
            </w:r>
            <w:r w:rsidR="00565F83" w:rsidRPr="00571669">
              <w:rPr>
                <w:color w:val="002060"/>
                <w:szCs w:val="18"/>
              </w:rPr>
              <w:t xml:space="preserve"> are </w:t>
            </w:r>
            <w:r w:rsidR="00565F83">
              <w:rPr>
                <w:color w:val="002060"/>
                <w:szCs w:val="18"/>
              </w:rPr>
              <w:t xml:space="preserve">appropriately </w:t>
            </w:r>
            <w:r w:rsidR="00565F83" w:rsidRPr="00571669">
              <w:rPr>
                <w:color w:val="002060"/>
                <w:szCs w:val="18"/>
              </w:rPr>
              <w:t>licensed in the state of Kansas.</w:t>
            </w:r>
          </w:p>
        </w:tc>
      </w:tr>
    </w:tbl>
    <w:p w14:paraId="1B44AE23" w14:textId="77777777" w:rsidR="00000000" w:rsidRPr="00F5223C" w:rsidRDefault="00565F83">
      <w:pPr>
        <w:pStyle w:val="Heading1"/>
        <w:rPr>
          <w:color w:val="002060"/>
        </w:rPr>
      </w:pPr>
      <w:r>
        <w:rPr>
          <w:color w:val="002060"/>
        </w:rPr>
        <w:t>Enrollment and attendance</w:t>
      </w:r>
    </w:p>
    <w:tbl>
      <w:tblPr>
        <w:tblW w:w="49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1"/>
        <w:gridCol w:w="10275"/>
      </w:tblGrid>
      <w:tr w:rsidR="00F5223C" w:rsidRPr="00F5223C" w14:paraId="3D2FA9FD" w14:textId="77777777" w:rsidTr="00C32BD7">
        <w:trPr>
          <w:trHeight w:val="278"/>
        </w:trPr>
        <w:sdt>
          <w:sdtPr>
            <w:rPr>
              <w:color w:val="002060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34D947F6" w14:textId="77777777" w:rsidR="00000000" w:rsidRPr="00F5223C" w:rsidRDefault="00565F83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EAA7AA4" w14:textId="77777777" w:rsidR="00000000" w:rsidRPr="00F5223C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Students are enrolled and counted in accordance with fiscal auditing’s enrollment handbook.</w:t>
            </w:r>
          </w:p>
        </w:tc>
      </w:tr>
      <w:tr w:rsidR="00913DFD" w:rsidRPr="00F5223C" w14:paraId="4927219B" w14:textId="77777777" w:rsidTr="00C32BD7">
        <w:trPr>
          <w:trHeight w:val="278"/>
        </w:trPr>
        <w:sdt>
          <w:sdtPr>
            <w:rPr>
              <w:color w:val="002060"/>
            </w:rPr>
            <w:id w:val="12744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32167E9" w14:textId="6CD6E8BE" w:rsidR="00000000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39C2AE9" w14:textId="62D4D255" w:rsidR="00000000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Student attendance is tracked and monitored to ensure compulsory attendance laws are being followed and adequate progress is being made in their courses.</w:t>
            </w:r>
          </w:p>
        </w:tc>
      </w:tr>
    </w:tbl>
    <w:p w14:paraId="0BBBBF65" w14:textId="77777777" w:rsidR="00000000" w:rsidRPr="00F5223C" w:rsidRDefault="00565F83">
      <w:pPr>
        <w:pStyle w:val="Heading1"/>
        <w:rPr>
          <w:color w:val="002060"/>
        </w:rPr>
      </w:pPr>
      <w:r>
        <w:rPr>
          <w:color w:val="002060"/>
        </w:rPr>
        <w:t>courses, credits and assessments</w:t>
      </w:r>
    </w:p>
    <w:tbl>
      <w:tblPr>
        <w:tblW w:w="49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69"/>
        <w:gridCol w:w="10234"/>
      </w:tblGrid>
      <w:tr w:rsidR="00F5223C" w:rsidRPr="00F5223C" w14:paraId="0200AD71" w14:textId="77777777" w:rsidTr="00335C5A">
        <w:trPr>
          <w:trHeight w:val="325"/>
        </w:trPr>
        <w:sdt>
          <w:sdtPr>
            <w:rPr>
              <w:color w:val="002060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3CAA4395" w14:textId="022F6FEB" w:rsidR="00000000" w:rsidRPr="00F5223C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AEF8650" w14:textId="1AE87736" w:rsidR="00000000" w:rsidRPr="00F5223C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All courses are aligned to local, state and national standards and contain a syllabus and assignment completion timelines.</w:t>
            </w:r>
          </w:p>
        </w:tc>
      </w:tr>
      <w:tr w:rsidR="00335C5A" w:rsidRPr="00F5223C" w14:paraId="252720C7" w14:textId="77777777" w:rsidTr="00335C5A">
        <w:trPr>
          <w:trHeight w:val="325"/>
        </w:trPr>
        <w:sdt>
          <w:sdtPr>
            <w:rPr>
              <w:color w:val="002060"/>
            </w:rPr>
            <w:id w:val="18287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11DF043" w14:textId="419355D6" w:rsidR="00000000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4972304" w14:textId="0DE7ACD2" w:rsidR="00000000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Completed credits are entered onto the student’s transcript at the end of each semester.</w:t>
            </w:r>
          </w:p>
        </w:tc>
      </w:tr>
      <w:tr w:rsidR="00335C5A" w:rsidRPr="00F5223C" w14:paraId="376FC7C5" w14:textId="77777777" w:rsidTr="00335C5A">
        <w:trPr>
          <w:trHeight w:val="325"/>
        </w:trPr>
        <w:sdt>
          <w:sdtPr>
            <w:rPr>
              <w:color w:val="002060"/>
            </w:rPr>
            <w:id w:val="47641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60EB695F" w14:textId="70C01896" w:rsidR="00000000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23647DD" w14:textId="3033AEDE" w:rsidR="00000000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 xml:space="preserve">District and state assessments are </w:t>
            </w:r>
            <w:r w:rsidRPr="0024432C">
              <w:rPr>
                <w:color w:val="002060"/>
              </w:rPr>
              <w:t>proctored</w:t>
            </w:r>
            <w:r>
              <w:rPr>
                <w:color w:val="002060"/>
              </w:rPr>
              <w:t xml:space="preserve"> for all grade-level appropriate students</w:t>
            </w:r>
            <w:r w:rsidRPr="00F5223C">
              <w:rPr>
                <w:color w:val="002060"/>
              </w:rPr>
              <w:t>.</w:t>
            </w:r>
          </w:p>
        </w:tc>
      </w:tr>
    </w:tbl>
    <w:p w14:paraId="585BD88E" w14:textId="77777777" w:rsidR="00000000" w:rsidRPr="00F5223C" w:rsidRDefault="00565F83">
      <w:pPr>
        <w:pStyle w:val="Heading1"/>
        <w:rPr>
          <w:color w:val="002060"/>
        </w:rPr>
      </w:pPr>
      <w:r>
        <w:rPr>
          <w:color w:val="002060"/>
        </w:rPr>
        <w:t>Communication with students and families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F5223C" w:rsidRPr="00F5223C" w14:paraId="38702AF0" w14:textId="77777777">
        <w:sdt>
          <w:sdtPr>
            <w:rPr>
              <w:color w:val="002060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68FADA8" w14:textId="77777777" w:rsidR="00000000" w:rsidRPr="00F5223C" w:rsidRDefault="00565F83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105D95A" w14:textId="32A3D741" w:rsidR="00000000" w:rsidRPr="00F5223C" w:rsidRDefault="00565F83" w:rsidP="001C1609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Methods for engaging families are implemented, including at least semester conferences based around the Individual Plan of Study.</w:t>
            </w:r>
          </w:p>
        </w:tc>
      </w:tr>
      <w:tr w:rsidR="00F5223C" w:rsidRPr="00F5223C" w14:paraId="45E99BA7" w14:textId="77777777">
        <w:sdt>
          <w:sdtPr>
            <w:rPr>
              <w:color w:val="002060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22BF97A" w14:textId="5EDA88F7" w:rsidR="00000000" w:rsidRPr="00F5223C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C0E9151" w14:textId="40221968" w:rsidR="00000000" w:rsidRPr="00F5223C" w:rsidRDefault="00565F83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 xml:space="preserve">Students and guardians receive an orientation session including information on where to access resources that will aid in their </w:t>
            </w:r>
            <w:r w:rsidR="0078709B">
              <w:rPr>
                <w:color w:val="002060"/>
              </w:rPr>
              <w:t>alternative</w:t>
            </w:r>
            <w:r>
              <w:rPr>
                <w:color w:val="002060"/>
              </w:rPr>
              <w:t xml:space="preserve"> education</w:t>
            </w:r>
            <w:r w:rsidRPr="00F5223C">
              <w:rPr>
                <w:color w:val="002060"/>
              </w:rPr>
              <w:t>.</w:t>
            </w:r>
          </w:p>
        </w:tc>
      </w:tr>
      <w:tr w:rsidR="00F5223C" w:rsidRPr="00F5223C" w14:paraId="43AD9764" w14:textId="77777777">
        <w:sdt>
          <w:sdtPr>
            <w:rPr>
              <w:color w:val="002060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2E053D98" w14:textId="77777777" w:rsidR="00000000" w:rsidRPr="00F5223C" w:rsidRDefault="00565F83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A18C796" w14:textId="59928BED" w:rsidR="00000000" w:rsidRPr="00F5223C" w:rsidRDefault="0078709B" w:rsidP="00761E8F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Alternative</w:t>
            </w:r>
            <w:r w:rsidR="00565F83">
              <w:rPr>
                <w:color w:val="002060"/>
              </w:rPr>
              <w:t xml:space="preserve"> staff respond to student and family questions within 24 hours during school days</w:t>
            </w:r>
            <w:r w:rsidR="00565F83" w:rsidRPr="00F5223C">
              <w:rPr>
                <w:color w:val="002060"/>
              </w:rPr>
              <w:t>.</w:t>
            </w:r>
          </w:p>
        </w:tc>
      </w:tr>
      <w:tr w:rsidR="00761E8F" w:rsidRPr="00F5223C" w14:paraId="1A2786A2" w14:textId="77777777">
        <w:sdt>
          <w:sdtPr>
            <w:rPr>
              <w:color w:val="002060"/>
            </w:rPr>
            <w:id w:val="-151592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AF2B18B" w14:textId="226B9AAE" w:rsidR="00000000" w:rsidRDefault="00565F83">
                <w:pPr>
                  <w:pStyle w:val="Checkbox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B91F9C3" w14:textId="0939C88F" w:rsidR="00000000" w:rsidRDefault="00565F83" w:rsidP="00761E8F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A systematic chain of communication is developed so students and families know who to contact with questions or issues.</w:t>
            </w:r>
          </w:p>
        </w:tc>
      </w:tr>
    </w:tbl>
    <w:p w14:paraId="34FCB7E6" w14:textId="777EC487" w:rsidR="00000000" w:rsidRPr="00F5223C" w:rsidRDefault="00565F83" w:rsidP="00F5223C">
      <w:pPr>
        <w:pStyle w:val="Heading1"/>
        <w:rPr>
          <w:color w:val="002060"/>
        </w:rPr>
      </w:pPr>
      <w:r>
        <w:rPr>
          <w:color w:val="002060"/>
        </w:rPr>
        <w:t>Student Involvement and support services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F5223C" w:rsidRPr="00F5223C" w14:paraId="5A5C25F8" w14:textId="77777777" w:rsidTr="00FE26DB">
        <w:sdt>
          <w:sdtPr>
            <w:rPr>
              <w:color w:val="002060"/>
            </w:rPr>
            <w:id w:val="10878101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E27CD37" w14:textId="77777777" w:rsidR="00000000" w:rsidRPr="00F5223C" w:rsidRDefault="00565F83" w:rsidP="00FE26DB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7F8AEF1" w14:textId="77777777" w:rsidR="00000000" w:rsidRPr="00F5223C" w:rsidRDefault="00565F83" w:rsidP="00FE26DB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Opportunities must be provided for student to engage in authentic learning experiences and to communicate with other students</w:t>
            </w:r>
            <w:r w:rsidRPr="00F5223C">
              <w:rPr>
                <w:color w:val="002060"/>
              </w:rPr>
              <w:t>.</w:t>
            </w:r>
          </w:p>
        </w:tc>
      </w:tr>
      <w:tr w:rsidR="00F5223C" w:rsidRPr="00F5223C" w14:paraId="70593A7A" w14:textId="77777777" w:rsidTr="00FE26DB">
        <w:sdt>
          <w:sdtPr>
            <w:rPr>
              <w:color w:val="002060"/>
            </w:rPr>
            <w:id w:val="-2139251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C2993CE" w14:textId="77777777" w:rsidR="00000000" w:rsidRPr="00F5223C" w:rsidRDefault="00565F83" w:rsidP="00FE26DB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2181138" w14:textId="65441D94" w:rsidR="00000000" w:rsidRPr="00F5223C" w:rsidRDefault="0078709B" w:rsidP="00062805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>Alternative</w:t>
            </w:r>
            <w:r w:rsidR="00565F83">
              <w:rPr>
                <w:color w:val="002060"/>
              </w:rPr>
              <w:t xml:space="preserve"> schools and/or programs have practices and interventions identified to address student needs in terms of academic, attendance and behavior issues</w:t>
            </w:r>
            <w:r w:rsidR="00565F83" w:rsidRPr="00F5223C">
              <w:rPr>
                <w:color w:val="002060"/>
              </w:rPr>
              <w:t>.</w:t>
            </w:r>
          </w:p>
        </w:tc>
      </w:tr>
      <w:tr w:rsidR="00F5223C" w:rsidRPr="00F5223C" w14:paraId="1317BFE4" w14:textId="77777777" w:rsidTr="00FE26DB">
        <w:sdt>
          <w:sdtPr>
            <w:rPr>
              <w:color w:val="002060"/>
            </w:rPr>
            <w:id w:val="2306660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2A254FD0" w14:textId="77777777" w:rsidR="00000000" w:rsidRPr="00F5223C" w:rsidRDefault="00565F83" w:rsidP="00FE26DB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473A1EC" w14:textId="1C8B70CA" w:rsidR="00000000" w:rsidRPr="00F5223C" w:rsidRDefault="00565F83" w:rsidP="00FE26DB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 xml:space="preserve">District policy is established for the provision of special education, ESOL, migrant and homeless services for </w:t>
            </w:r>
            <w:r w:rsidR="0078709B">
              <w:rPr>
                <w:color w:val="002060"/>
              </w:rPr>
              <w:t>alternative</w:t>
            </w:r>
            <w:r>
              <w:rPr>
                <w:color w:val="002060"/>
              </w:rPr>
              <w:t xml:space="preserve"> students in adherence with federal law</w:t>
            </w:r>
            <w:r w:rsidRPr="00F5223C">
              <w:rPr>
                <w:color w:val="002060"/>
              </w:rPr>
              <w:t>.</w:t>
            </w:r>
          </w:p>
        </w:tc>
      </w:tr>
    </w:tbl>
    <w:p w14:paraId="53AD88E8" w14:textId="2BEE6857" w:rsidR="00000000" w:rsidRPr="00F5223C" w:rsidRDefault="00565F83" w:rsidP="00F5223C">
      <w:pPr>
        <w:pStyle w:val="Heading1"/>
        <w:rPr>
          <w:color w:val="002060"/>
        </w:rPr>
      </w:pPr>
      <w:r>
        <w:rPr>
          <w:color w:val="002060"/>
        </w:rPr>
        <w:t>Professional development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F5223C" w:rsidRPr="00F5223C" w14:paraId="4FD02A5D" w14:textId="77777777" w:rsidTr="00FE26DB">
        <w:sdt>
          <w:sdtPr>
            <w:rPr>
              <w:color w:val="002060"/>
            </w:rPr>
            <w:id w:val="-825818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36A1A93" w14:textId="77777777" w:rsidR="00000000" w:rsidRPr="00F5223C" w:rsidRDefault="00565F83" w:rsidP="00FE26DB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88A61A0" w14:textId="4665D5DA" w:rsidR="00000000" w:rsidRPr="00F5223C" w:rsidRDefault="00565F83" w:rsidP="009B24E7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 xml:space="preserve">Staff involved with the </w:t>
            </w:r>
            <w:r w:rsidR="0078709B">
              <w:rPr>
                <w:color w:val="002060"/>
              </w:rPr>
              <w:t>alternative</w:t>
            </w:r>
            <w:r>
              <w:rPr>
                <w:color w:val="002060"/>
              </w:rPr>
              <w:t xml:space="preserve"> school or program receive professional development that is personalized for their individual needs and the needs of the students</w:t>
            </w:r>
            <w:r w:rsidRPr="00F5223C">
              <w:rPr>
                <w:color w:val="002060"/>
              </w:rPr>
              <w:t>.</w:t>
            </w:r>
          </w:p>
        </w:tc>
      </w:tr>
    </w:tbl>
    <w:p w14:paraId="0962BB71" w14:textId="189B027F" w:rsidR="00000000" w:rsidRPr="00F5223C" w:rsidRDefault="00565F83" w:rsidP="00F5223C">
      <w:pPr>
        <w:pStyle w:val="Heading1"/>
        <w:rPr>
          <w:color w:val="002060"/>
        </w:rPr>
      </w:pPr>
      <w:r>
        <w:rPr>
          <w:color w:val="002060"/>
        </w:rPr>
        <w:lastRenderedPageBreak/>
        <w:t>school improvement and accreditation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F5223C" w:rsidRPr="00F5223C" w14:paraId="0B7FC79A" w14:textId="77777777" w:rsidTr="00FE26DB">
        <w:sdt>
          <w:sdtPr>
            <w:rPr>
              <w:color w:val="002060"/>
            </w:rPr>
            <w:id w:val="-14881654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2BBDA6F5" w14:textId="77777777" w:rsidR="00000000" w:rsidRPr="00F5223C" w:rsidRDefault="00565F83" w:rsidP="00FE26DB">
                <w:pPr>
                  <w:pStyle w:val="Checkbox"/>
                  <w:rPr>
                    <w:color w:val="002060"/>
                  </w:rPr>
                </w:pPr>
                <w:r w:rsidRPr="00F5223C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5BAD4BB" w14:textId="1D947182" w:rsidR="00000000" w:rsidRPr="00F5223C" w:rsidRDefault="00565F83" w:rsidP="00D9193D">
            <w:pPr>
              <w:pStyle w:val="List"/>
              <w:rPr>
                <w:color w:val="002060"/>
              </w:rPr>
            </w:pPr>
            <w:r>
              <w:rPr>
                <w:color w:val="002060"/>
              </w:rPr>
              <w:t xml:space="preserve">The </w:t>
            </w:r>
            <w:r w:rsidR="0078709B">
              <w:rPr>
                <w:color w:val="002060"/>
              </w:rPr>
              <w:t>alternative</w:t>
            </w:r>
            <w:r>
              <w:rPr>
                <w:color w:val="002060"/>
              </w:rPr>
              <w:t xml:space="preserve"> school and/or program is integrated into the district’s strategic plan and included in district policies, and adheres to all relevant state statutes, regulations and requirements.</w:t>
            </w:r>
          </w:p>
        </w:tc>
      </w:tr>
    </w:tbl>
    <w:p w14:paraId="27E59A9B" w14:textId="4EAB7696" w:rsidR="00000000" w:rsidRDefault="00000000" w:rsidP="00F5223C">
      <w:pPr>
        <w:rPr>
          <w:color w:val="002060"/>
        </w:rPr>
      </w:pPr>
    </w:p>
    <w:p w14:paraId="22F12E4A" w14:textId="77777777" w:rsidR="00A21B82" w:rsidRDefault="00A21B82" w:rsidP="00F5223C">
      <w:pPr>
        <w:rPr>
          <w:color w:val="002060"/>
        </w:rPr>
      </w:pPr>
    </w:p>
    <w:tbl>
      <w:tblPr>
        <w:tblStyle w:val="GridTable1Light"/>
        <w:tblW w:w="10866" w:type="dxa"/>
        <w:tblLook w:val="04A0" w:firstRow="1" w:lastRow="0" w:firstColumn="1" w:lastColumn="0" w:noHBand="0" w:noVBand="1"/>
      </w:tblPr>
      <w:tblGrid>
        <w:gridCol w:w="8108"/>
        <w:gridCol w:w="877"/>
        <w:gridCol w:w="1881"/>
      </w:tblGrid>
      <w:tr w:rsidR="006036DB" w14:paraId="0BC4EC82" w14:textId="77777777" w:rsidTr="00A91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F67D" w14:textId="77777777" w:rsidR="00000000" w:rsidRPr="006036DB" w:rsidRDefault="00565F83" w:rsidP="006036DB">
            <w:pPr>
              <w:jc w:val="center"/>
              <w:rPr>
                <w:color w:val="002060"/>
                <w:sz w:val="24"/>
                <w:szCs w:val="24"/>
              </w:rPr>
            </w:pPr>
            <w:r w:rsidRPr="006036DB">
              <w:rPr>
                <w:color w:val="002060"/>
                <w:sz w:val="24"/>
                <w:szCs w:val="24"/>
              </w:rPr>
              <w:t>Superintendent’s Signature</w:t>
            </w:r>
          </w:p>
        </w:tc>
      </w:tr>
      <w:tr w:rsidR="006036DB" w14:paraId="730C8FF6" w14:textId="77777777" w:rsidTr="00A9123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1FB90" w14:textId="77777777" w:rsidR="00000000" w:rsidRPr="006036DB" w:rsidRDefault="00565F83" w:rsidP="006036DB">
            <w:pPr>
              <w:jc w:val="center"/>
              <w:rPr>
                <w:b w:val="0"/>
                <w:color w:val="002060"/>
              </w:rPr>
            </w:pPr>
            <w:r w:rsidRPr="006036DB">
              <w:rPr>
                <w:b w:val="0"/>
                <w:color w:val="002060"/>
              </w:rPr>
              <w:t>This signature verifies the above information to be accurate</w:t>
            </w:r>
          </w:p>
        </w:tc>
      </w:tr>
      <w:tr w:rsidR="00463CCA" w14:paraId="1724F77E" w14:textId="77777777" w:rsidTr="00A9123E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AD38" w14:textId="6F76CAFF" w:rsidR="00000000" w:rsidRPr="006036DB" w:rsidRDefault="00565F83" w:rsidP="00A9123E">
            <w:pPr>
              <w:rPr>
                <w:color w:val="002060"/>
              </w:rPr>
            </w:pPr>
            <w:r>
              <w:rPr>
                <w:color w:val="002060"/>
              </w:rPr>
              <w:t>Program Director Name:</w:t>
            </w:r>
            <w:sdt>
              <w:sdtPr>
                <w:rPr>
                  <w:color w:val="002060"/>
                </w:rPr>
                <w:id w:val="432789744"/>
                <w:placeholder>
                  <w:docPart w:val="DefaultPlaceholder_-1854013440"/>
                </w:placeholder>
                <w:showingPlcHdr/>
              </w:sdtPr>
              <w:sdtContent>
                <w:r w:rsidRPr="00951D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23E" w14:paraId="1A8D7785" w14:textId="77777777" w:rsidTr="00A9123E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269C" w14:textId="77777777" w:rsidR="00000000" w:rsidRPr="006036DB" w:rsidRDefault="00565F83" w:rsidP="00A9123E">
            <w:pPr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Program Director Signature: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1EE9" w14:textId="49D9E4C6" w:rsidR="00000000" w:rsidRPr="006036DB" w:rsidRDefault="00565F83" w:rsidP="00A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DATE:</w:t>
            </w:r>
          </w:p>
        </w:tc>
        <w:sdt>
          <w:sdtPr>
            <w:rPr>
              <w:color w:val="002060"/>
            </w:rPr>
            <w:id w:val="-213617357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E69C3E8" w14:textId="26F36B8E" w:rsidR="00000000" w:rsidRPr="006036DB" w:rsidRDefault="00565F83" w:rsidP="00A912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</w:rPr>
                </w:pPr>
                <w:r w:rsidRPr="00951D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036DB" w14:paraId="4F340F60" w14:textId="77777777" w:rsidTr="00A9123E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C99A" w14:textId="11180460" w:rsidR="00000000" w:rsidRDefault="00565F83" w:rsidP="00A9123E">
            <w:pPr>
              <w:rPr>
                <w:color w:val="002060"/>
              </w:rPr>
            </w:pPr>
            <w:r>
              <w:rPr>
                <w:color w:val="002060"/>
              </w:rPr>
              <w:t>Superintendent’s Name:</w:t>
            </w:r>
            <w:sdt>
              <w:sdtPr>
                <w:rPr>
                  <w:color w:val="002060"/>
                </w:rPr>
                <w:id w:val="1997834979"/>
                <w:placeholder>
                  <w:docPart w:val="DefaultPlaceholder_-1854013440"/>
                </w:placeholder>
                <w:showingPlcHdr/>
              </w:sdtPr>
              <w:sdtContent>
                <w:r w:rsidRPr="00951D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EEE4" w14:textId="77777777" w:rsidR="00000000" w:rsidRPr="006036DB" w:rsidRDefault="00565F83" w:rsidP="00A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 w:rsidRPr="006036DB">
              <w:rPr>
                <w:b/>
                <w:color w:val="002060"/>
              </w:rPr>
              <w:t>USD #</w:t>
            </w:r>
          </w:p>
        </w:tc>
        <w:sdt>
          <w:sdtPr>
            <w:rPr>
              <w:color w:val="002060"/>
            </w:rPr>
            <w:id w:val="1401945560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6E6616C" w14:textId="3722D1D9" w:rsidR="00000000" w:rsidRDefault="00565F83" w:rsidP="00A912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</w:rPr>
                </w:pPr>
                <w:r w:rsidRPr="00951D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36DB" w14:paraId="7F6D05D7" w14:textId="77777777" w:rsidTr="00A9123E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EB6FC" w14:textId="1722CBAF" w:rsidR="00000000" w:rsidRDefault="00565F83" w:rsidP="00A9123E">
            <w:pPr>
              <w:rPr>
                <w:color w:val="002060"/>
              </w:rPr>
            </w:pPr>
            <w:r>
              <w:rPr>
                <w:color w:val="002060"/>
              </w:rPr>
              <w:t>Superintendent’s Signature: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A49B" w14:textId="77777777" w:rsidR="00000000" w:rsidRPr="006036DB" w:rsidRDefault="00565F83" w:rsidP="00A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 w:rsidRPr="006036DB">
              <w:rPr>
                <w:b/>
                <w:color w:val="002060"/>
              </w:rPr>
              <w:t>DATE:</w:t>
            </w:r>
          </w:p>
        </w:tc>
        <w:sdt>
          <w:sdtPr>
            <w:rPr>
              <w:color w:val="002060"/>
            </w:rPr>
            <w:id w:val="104904064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FDBDF3" w14:textId="06740864" w:rsidR="00000000" w:rsidRDefault="00565F83" w:rsidP="00A912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</w:rPr>
                </w:pPr>
                <w:r w:rsidRPr="00951D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485FEF8" w14:textId="77777777" w:rsidR="00000000" w:rsidRPr="00F5223C" w:rsidRDefault="00000000" w:rsidP="00F5223C">
      <w:pPr>
        <w:rPr>
          <w:color w:val="002060"/>
        </w:rPr>
      </w:pPr>
    </w:p>
    <w:p w14:paraId="73933F4A" w14:textId="77777777" w:rsidR="00000000" w:rsidRPr="00F5223C" w:rsidRDefault="00000000">
      <w:pPr>
        <w:rPr>
          <w:color w:val="002060"/>
        </w:rPr>
      </w:pPr>
    </w:p>
    <w:sectPr w:rsidR="006A3D93" w:rsidRPr="00F5223C" w:rsidSect="00402A1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7B93" w14:textId="77777777" w:rsidR="002E2F22" w:rsidRDefault="002E2F22">
      <w:pPr>
        <w:spacing w:before="0" w:line="240" w:lineRule="auto"/>
      </w:pPr>
      <w:r>
        <w:separator/>
      </w:r>
    </w:p>
  </w:endnote>
  <w:endnote w:type="continuationSeparator" w:id="0">
    <w:p w14:paraId="653EA324" w14:textId="77777777" w:rsidR="002E2F22" w:rsidRDefault="002E2F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3ED4" w14:textId="30FBAA88" w:rsidR="00000000" w:rsidRDefault="00565F8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2E7B" w14:textId="77777777" w:rsidR="002E2F22" w:rsidRDefault="002E2F22">
      <w:pPr>
        <w:spacing w:before="0" w:line="240" w:lineRule="auto"/>
      </w:pPr>
      <w:r>
        <w:separator/>
      </w:r>
    </w:p>
  </w:footnote>
  <w:footnote w:type="continuationSeparator" w:id="0">
    <w:p w14:paraId="653C2B85" w14:textId="77777777" w:rsidR="002E2F22" w:rsidRDefault="002E2F2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50EF"/>
    <w:multiLevelType w:val="hybridMultilevel"/>
    <w:tmpl w:val="BD585DE0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5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tDQ1tTQ3NDMwMjVV0lEKTi0uzszPAykwrAUAz1mHfywAAAA="/>
  </w:docVars>
  <w:rsids>
    <w:rsidRoot w:val="005B6ADF"/>
    <w:rsid w:val="00182A00"/>
    <w:rsid w:val="001F6573"/>
    <w:rsid w:val="002151E3"/>
    <w:rsid w:val="002E2F22"/>
    <w:rsid w:val="00430709"/>
    <w:rsid w:val="00565F83"/>
    <w:rsid w:val="005B6ADF"/>
    <w:rsid w:val="0078709B"/>
    <w:rsid w:val="0098128A"/>
    <w:rsid w:val="00A21B82"/>
    <w:rsid w:val="00A21D9F"/>
    <w:rsid w:val="00AA015F"/>
    <w:rsid w:val="00E07AA9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3A5E"/>
  <w15:docId w15:val="{DF4C013A-8C63-4FD2-8868-FDEEBA0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314FE3"/>
  </w:style>
  <w:style w:type="table" w:styleId="PlainTable1">
    <w:name w:val="Plain Table 1"/>
    <w:basedOn w:val="TableNormal"/>
    <w:uiPriority w:val="41"/>
    <w:rsid w:val="006036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036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036D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036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36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36D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036D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D3018"/>
    <w:rPr>
      <w:color w:val="0070C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3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3D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3D0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10275-DCE5-41F5-914B-51D9404BF915}"/>
      </w:docPartPr>
      <w:docPartBody>
        <w:p w:rsidR="00E90A0F" w:rsidRDefault="00C22494">
          <w:r w:rsidRPr="00951D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829A-13C2-4642-8223-FBA0C3E036F4}"/>
      </w:docPartPr>
      <w:docPartBody>
        <w:p w:rsidR="00E90A0F" w:rsidRDefault="00C22494">
          <w:r w:rsidRPr="00951D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18"/>
    <w:rsid w:val="002E465C"/>
    <w:rsid w:val="00430709"/>
    <w:rsid w:val="00497B8A"/>
    <w:rsid w:val="005A6562"/>
    <w:rsid w:val="008451A3"/>
    <w:rsid w:val="00901A18"/>
    <w:rsid w:val="00924E15"/>
    <w:rsid w:val="00C22494"/>
    <w:rsid w:val="00E45FA7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F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C0F854-FC3D-46D0-8DA2-24C5E54F5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G. Girodat</dc:creator>
  <cp:keywords/>
  <cp:lastModifiedBy>Robyn Kelso</cp:lastModifiedBy>
  <cp:revision>2</cp:revision>
  <cp:lastPrinted>2018-06-14T13:58:00Z</cp:lastPrinted>
  <dcterms:created xsi:type="dcterms:W3CDTF">2024-08-30T13:41:00Z</dcterms:created>
  <dcterms:modified xsi:type="dcterms:W3CDTF">2024-08-30T13:41:00Z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